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2"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3"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4"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5"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6"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7"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8"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9"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A" w14:textId="77777777" w:rsidR="00856606" w:rsidRDefault="00780FD4" w:rsidP="002C7792">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Political spectrum in Canada</w:t>
      </w:r>
    </w:p>
    <w:p w14:paraId="0000000B" w14:textId="77777777" w:rsidR="00856606" w:rsidRDefault="00780FD4" w:rsidP="002C7792">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C" w14:textId="77777777" w:rsidR="00856606" w:rsidRDefault="00780FD4" w:rsidP="002C7792">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0000000D"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E"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0F"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10"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11" w14:textId="77777777" w:rsidR="00856606" w:rsidRDefault="00856606" w:rsidP="002C7792">
      <w:pPr>
        <w:spacing w:after="0" w:line="480" w:lineRule="auto"/>
        <w:contextualSpacing/>
        <w:jc w:val="center"/>
        <w:rPr>
          <w:rFonts w:ascii="Times New Roman" w:eastAsia="Times New Roman" w:hAnsi="Times New Roman" w:cs="Times New Roman"/>
          <w:sz w:val="24"/>
          <w:szCs w:val="24"/>
        </w:rPr>
      </w:pPr>
    </w:p>
    <w:p w14:paraId="00000012" w14:textId="77777777" w:rsidR="00856606" w:rsidRDefault="00856606" w:rsidP="002C7792">
      <w:pPr>
        <w:spacing w:after="0" w:line="480" w:lineRule="auto"/>
        <w:contextualSpacing/>
        <w:rPr>
          <w:rFonts w:ascii="Times New Roman" w:eastAsia="Times New Roman" w:hAnsi="Times New Roman" w:cs="Times New Roman"/>
          <w:sz w:val="24"/>
          <w:szCs w:val="24"/>
        </w:rPr>
      </w:pPr>
    </w:p>
    <w:p w14:paraId="57E45389" w14:textId="77777777" w:rsidR="002C7792" w:rsidRDefault="002C779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13" w14:textId="0FAF6C8F" w:rsidR="00856606" w:rsidRDefault="00780FD4" w:rsidP="002C7792">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Political spectrum in Canada</w:t>
      </w:r>
    </w:p>
    <w:p w14:paraId="00000015" w14:textId="5ABF4772" w:rsidR="00856606" w:rsidRDefault="00780FD4" w:rsidP="002C779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above-mentioned link provides an in-depth analysis of the roles played by respective political parties in fight for the confederation of Canada. It gives insight into the ideologies of each political party, the role political party leaders played, the driving motive of each political party and the achievement of the various political parties</w:t>
      </w:r>
      <w:r w:rsidR="00F9302A">
        <w:rPr>
          <w:rFonts w:ascii="Times New Roman" w:eastAsia="Times New Roman" w:hAnsi="Times New Roman" w:cs="Times New Roman"/>
          <w:sz w:val="24"/>
          <w:szCs w:val="24"/>
        </w:rPr>
        <w:t xml:space="preserve"> </w:t>
      </w:r>
      <w:r w:rsidR="00F9302A" w:rsidRPr="00F9302A">
        <w:rPr>
          <w:rFonts w:ascii="Times New Roman" w:eastAsia="Times New Roman" w:hAnsi="Times New Roman" w:cs="Times New Roman"/>
          <w:sz w:val="24"/>
          <w:szCs w:val="24"/>
        </w:rPr>
        <w:t>(Political Spectrum, n.d.)</w:t>
      </w:r>
      <w:r>
        <w:rPr>
          <w:rFonts w:ascii="Times New Roman" w:eastAsia="Times New Roman" w:hAnsi="Times New Roman" w:cs="Times New Roman"/>
          <w:sz w:val="24"/>
          <w:szCs w:val="24"/>
        </w:rPr>
        <w:t>. The website further explains the sociocultural and economic activities the political parties were involved in. all information innate about confederation in Canada is best expressed in it.</w:t>
      </w:r>
    </w:p>
    <w:p w14:paraId="00000016" w14:textId="4973FA2B" w:rsidR="00856606" w:rsidRDefault="00780FD4" w:rsidP="002C779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website provides unbiased information about the parties’ involvement in the fights. The website is easy to access by everyone. The website provides a comparison among other countries in order to enhance understanding. The website is made compatible with most of the devices that are easily accessed by the students</w:t>
      </w:r>
      <w:r w:rsidR="00F9302A">
        <w:rPr>
          <w:rFonts w:ascii="Times New Roman" w:eastAsia="Times New Roman" w:hAnsi="Times New Roman" w:cs="Times New Roman"/>
          <w:sz w:val="24"/>
          <w:szCs w:val="24"/>
        </w:rPr>
        <w:t xml:space="preserve"> (Political Spectrum, n.d.)</w:t>
      </w:r>
      <w:r>
        <w:rPr>
          <w:rFonts w:ascii="Times New Roman" w:eastAsia="Times New Roman" w:hAnsi="Times New Roman" w:cs="Times New Roman"/>
          <w:sz w:val="24"/>
          <w:szCs w:val="24"/>
        </w:rPr>
        <w:t>. Further, the explicit explanation and relevant citations help envisage the happenings thus facilitating easy learning.</w:t>
      </w:r>
    </w:p>
    <w:p w14:paraId="00000017" w14:textId="7E4AEABE" w:rsidR="00856606" w:rsidRDefault="00780FD4" w:rsidP="002C779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website, however, has a major setback as it accentuates on matters of feminism and hails the unruly methods used by some political parties which might be dangerous if adopted by the students</w:t>
      </w:r>
      <w:r w:rsidR="00F9302A">
        <w:rPr>
          <w:rFonts w:ascii="Times New Roman" w:eastAsia="Times New Roman" w:hAnsi="Times New Roman" w:cs="Times New Roman"/>
          <w:sz w:val="24"/>
          <w:szCs w:val="24"/>
        </w:rPr>
        <w:t xml:space="preserve"> </w:t>
      </w:r>
      <w:r w:rsidR="00F9302A" w:rsidRPr="00F9302A">
        <w:rPr>
          <w:rFonts w:ascii="Times New Roman" w:eastAsia="Times New Roman" w:hAnsi="Times New Roman" w:cs="Times New Roman"/>
          <w:sz w:val="24"/>
          <w:szCs w:val="24"/>
        </w:rPr>
        <w:t>(Political Spectrum, n.d.)</w:t>
      </w:r>
      <w:bookmarkStart w:id="0" w:name="_GoBack"/>
      <w:bookmarkEnd w:id="0"/>
      <w:r>
        <w:rPr>
          <w:rFonts w:ascii="Times New Roman" w:eastAsia="Times New Roman" w:hAnsi="Times New Roman" w:cs="Times New Roman"/>
          <w:sz w:val="24"/>
          <w:szCs w:val="24"/>
        </w:rPr>
        <w:t xml:space="preserve">. The lengthy explanations on the website can be boring and discourage the learners. </w:t>
      </w:r>
    </w:p>
    <w:p w14:paraId="00000018" w14:textId="77777777" w:rsidR="00856606" w:rsidRDefault="00780FD4" w:rsidP="002C779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As observed from the above explanation the advantages of the website outrun its disadvantages. The website is, therefore, one of the valuable resources that can facilitate easy teaching of post confederation to students about the role of political parties in fight for confederation.</w:t>
      </w:r>
    </w:p>
    <w:p w14:paraId="00000019" w14:textId="77777777" w:rsidR="00856606" w:rsidRDefault="00856606" w:rsidP="002C7792">
      <w:pPr>
        <w:spacing w:after="0" w:line="480" w:lineRule="auto"/>
        <w:contextualSpacing/>
        <w:rPr>
          <w:rFonts w:ascii="Times New Roman" w:eastAsia="Times New Roman" w:hAnsi="Times New Roman" w:cs="Times New Roman"/>
          <w:sz w:val="24"/>
          <w:szCs w:val="24"/>
        </w:rPr>
      </w:pPr>
    </w:p>
    <w:p w14:paraId="1063B5A2" w14:textId="77777777" w:rsidR="00F9302A" w:rsidRDefault="00F9302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1A" w14:textId="66D4E50B" w:rsidR="00856606" w:rsidRDefault="002C7792" w:rsidP="002C7792">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p>
    <w:p w14:paraId="0000001C" w14:textId="3012EBA4" w:rsidR="00856606" w:rsidRDefault="002C7792" w:rsidP="002C7792">
      <w:pPr>
        <w:pStyle w:val="cpformat"/>
        <w:spacing w:before="0" w:beforeAutospacing="0" w:after="0" w:afterAutospacing="0" w:line="480" w:lineRule="auto"/>
        <w:ind w:left="720" w:right="75" w:hanging="720"/>
        <w:contextualSpacing/>
      </w:pPr>
      <w:r>
        <w:t xml:space="preserve">Political Spectrum. (n.d.). PLO 2.1 Demonstrate understanding of the political spectrum. Retrieved from </w:t>
      </w:r>
      <w:hyperlink r:id="rId6" w:history="1">
        <w:r w:rsidRPr="00CC481B">
          <w:rPr>
            <w:rStyle w:val="Hyperlink"/>
          </w:rPr>
          <w:t>https://bodwell.edu/r_smith/PLO%202.1.html</w:t>
        </w:r>
      </w:hyperlink>
      <w:r>
        <w:t xml:space="preserve"> </w:t>
      </w:r>
    </w:p>
    <w:sectPr w:rsidR="00856606">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EAEAA" w14:textId="77777777" w:rsidR="00634660" w:rsidRDefault="00634660">
      <w:pPr>
        <w:spacing w:after="0" w:line="240" w:lineRule="auto"/>
      </w:pPr>
      <w:r>
        <w:separator/>
      </w:r>
    </w:p>
  </w:endnote>
  <w:endnote w:type="continuationSeparator" w:id="0">
    <w:p w14:paraId="6FCDF311" w14:textId="77777777" w:rsidR="00634660" w:rsidRDefault="00634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4DFB6" w14:textId="77777777" w:rsidR="00634660" w:rsidRDefault="00634660">
      <w:pPr>
        <w:spacing w:after="0" w:line="240" w:lineRule="auto"/>
      </w:pPr>
      <w:r>
        <w:separator/>
      </w:r>
    </w:p>
  </w:footnote>
  <w:footnote w:type="continuationSeparator" w:id="0">
    <w:p w14:paraId="4824CDDF" w14:textId="77777777" w:rsidR="00634660" w:rsidRDefault="00634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E" w14:textId="77777777" w:rsidR="00856606" w:rsidRDefault="00780FD4">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POLITICAL SPECTRUM IN CANADA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D" w14:textId="77777777" w:rsidR="00856606" w:rsidRPr="002C7792" w:rsidRDefault="00780FD4">
    <w:pPr>
      <w:pBdr>
        <w:top w:val="nil"/>
        <w:left w:val="nil"/>
        <w:bottom w:val="nil"/>
        <w:right w:val="nil"/>
        <w:between w:val="nil"/>
      </w:pBdr>
      <w:tabs>
        <w:tab w:val="center" w:pos="4680"/>
        <w:tab w:val="right" w:pos="9360"/>
      </w:tabs>
      <w:spacing w:after="0" w:line="480" w:lineRule="auto"/>
      <w:rPr>
        <w:rFonts w:ascii="Times New Roman" w:hAnsi="Times New Roman" w:cs="Times New Roman"/>
        <w:color w:val="000000"/>
        <w:sz w:val="24"/>
        <w:szCs w:val="24"/>
      </w:rPr>
    </w:pPr>
    <w:r w:rsidRPr="002C7792">
      <w:rPr>
        <w:rFonts w:ascii="Times New Roman" w:eastAsia="Times New Roman" w:hAnsi="Times New Roman" w:cs="Times New Roman"/>
        <w:color w:val="000000"/>
        <w:sz w:val="24"/>
        <w:szCs w:val="24"/>
      </w:rPr>
      <w:t>Running Head: POLITICAL SPECTRUM IN CANADA</w:t>
    </w:r>
    <w:r w:rsidRPr="002C7792">
      <w:rPr>
        <w:rFonts w:ascii="Times New Roman" w:eastAsia="Times New Roman" w:hAnsi="Times New Roman" w:cs="Times New Roman"/>
        <w:color w:val="000000"/>
        <w:sz w:val="24"/>
        <w:szCs w:val="24"/>
      </w:rPr>
      <w:tab/>
    </w:r>
    <w:r w:rsidRPr="002C7792">
      <w:rPr>
        <w:rFonts w:ascii="Times New Roman" w:hAnsi="Times New Roman" w:cs="Times New Roman"/>
        <w:color w:val="000000"/>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06"/>
    <w:rsid w:val="00050F91"/>
    <w:rsid w:val="002C7792"/>
    <w:rsid w:val="00634660"/>
    <w:rsid w:val="00780FD4"/>
    <w:rsid w:val="00856606"/>
    <w:rsid w:val="00F93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D008C-D792-AB43-85DF-53406A8D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cpformat">
    <w:name w:val="cpformat"/>
    <w:basedOn w:val="Normal"/>
    <w:rsid w:val="002C77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C7792"/>
    <w:rPr>
      <w:color w:val="0000FF" w:themeColor="hyperlink"/>
      <w:u w:val="single"/>
    </w:rPr>
  </w:style>
  <w:style w:type="paragraph" w:styleId="Header">
    <w:name w:val="header"/>
    <w:basedOn w:val="Normal"/>
    <w:link w:val="HeaderChar"/>
    <w:uiPriority w:val="99"/>
    <w:unhideWhenUsed/>
    <w:rsid w:val="002C7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792"/>
  </w:style>
  <w:style w:type="paragraph" w:styleId="Footer">
    <w:name w:val="footer"/>
    <w:basedOn w:val="Normal"/>
    <w:link w:val="FooterChar"/>
    <w:uiPriority w:val="99"/>
    <w:unhideWhenUsed/>
    <w:rsid w:val="002C7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1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dwell.edu/r_smith/PLO%202.1.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2019-10-24T03:11:00Z</dcterms:created>
  <dcterms:modified xsi:type="dcterms:W3CDTF">2019-10-24T03:11:00Z</dcterms:modified>
</cp:coreProperties>
</file>